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ab/>
        <w:t>1.</w:t>
      </w:r>
      <w:r w:rsidRPr="00273EBE">
        <w:rPr>
          <w:rFonts w:ascii="Times New Roman" w:hAnsi="Times New Roman" w:cs="Times New Roman"/>
        </w:rPr>
        <w:tab/>
        <w:t>Хоминец В. В. Особенности применения внешнего и последовательного остеосинтеза у раненых с огнестрельными переломами длинных костей конечностей // Шаповалов В.М., Хоминец В.В. / «Травматология и ортопедия России», СПб</w:t>
      </w:r>
      <w:proofErr w:type="gramStart"/>
      <w:r w:rsidRPr="00273EBE">
        <w:rPr>
          <w:rFonts w:ascii="Times New Roman" w:hAnsi="Times New Roman" w:cs="Times New Roman"/>
        </w:rPr>
        <w:t>., №</w:t>
      </w:r>
      <w:proofErr w:type="gramEnd"/>
      <w:r w:rsidRPr="00273EBE">
        <w:rPr>
          <w:rFonts w:ascii="Times New Roman" w:hAnsi="Times New Roman" w:cs="Times New Roman"/>
        </w:rPr>
        <w:t>1(55), 2010. – С.7-13.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2013=0,249).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2.</w:t>
      </w:r>
      <w:r w:rsidRPr="00273EBE">
        <w:rPr>
          <w:rFonts w:ascii="Times New Roman" w:hAnsi="Times New Roman" w:cs="Times New Roman"/>
        </w:rPr>
        <w:tab/>
        <w:t xml:space="preserve">Хоминец В. В. Комбинированный способ восстановления длины бедра и голени при лечении больных с последствиями травм и дефектами развития // Шаповалов В.М., Хоминец В.В., Шакун Д.А., Михайлов С.В., </w:t>
      </w:r>
      <w:proofErr w:type="spellStart"/>
      <w:r w:rsidRPr="00273EBE">
        <w:rPr>
          <w:rFonts w:ascii="Times New Roman" w:hAnsi="Times New Roman" w:cs="Times New Roman"/>
        </w:rPr>
        <w:t>Туракулов</w:t>
      </w:r>
      <w:proofErr w:type="spellEnd"/>
      <w:r w:rsidRPr="00273EBE">
        <w:rPr>
          <w:rFonts w:ascii="Times New Roman" w:hAnsi="Times New Roman" w:cs="Times New Roman"/>
        </w:rPr>
        <w:t xml:space="preserve"> Ф.И. // Травматология и ортопедия России, СПб</w:t>
      </w:r>
      <w:proofErr w:type="gramStart"/>
      <w:r w:rsidRPr="00273EBE">
        <w:rPr>
          <w:rFonts w:ascii="Times New Roman" w:hAnsi="Times New Roman" w:cs="Times New Roman"/>
        </w:rPr>
        <w:t>., №</w:t>
      </w:r>
      <w:proofErr w:type="gramEnd"/>
      <w:r w:rsidRPr="00273EBE">
        <w:rPr>
          <w:rFonts w:ascii="Times New Roman" w:hAnsi="Times New Roman" w:cs="Times New Roman"/>
        </w:rPr>
        <w:t>3(57), 2010. – С.92-95.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2013=0,249).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3.</w:t>
      </w:r>
      <w:r w:rsidRPr="00273EBE">
        <w:rPr>
          <w:rFonts w:ascii="Times New Roman" w:hAnsi="Times New Roman" w:cs="Times New Roman"/>
        </w:rPr>
        <w:tab/>
        <w:t>Хоминец В. В. Особенности применения внешнего и последовательного остеосинтеза у раненых с огнестрельными переломами длинных костей конечностей // Шаповалов В.М. // Травматология и ортопедия России, СПб</w:t>
      </w:r>
      <w:proofErr w:type="gramStart"/>
      <w:r w:rsidRPr="00273EBE">
        <w:rPr>
          <w:rFonts w:ascii="Times New Roman" w:hAnsi="Times New Roman" w:cs="Times New Roman"/>
        </w:rPr>
        <w:t>., №</w:t>
      </w:r>
      <w:proofErr w:type="gramEnd"/>
      <w:r w:rsidRPr="00273EBE">
        <w:rPr>
          <w:rFonts w:ascii="Times New Roman" w:hAnsi="Times New Roman" w:cs="Times New Roman"/>
        </w:rPr>
        <w:t>1(55), 2010. – С.7-13.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2013=0,249).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4.</w:t>
      </w:r>
      <w:r w:rsidRPr="00273EBE">
        <w:rPr>
          <w:rFonts w:ascii="Times New Roman" w:hAnsi="Times New Roman" w:cs="Times New Roman"/>
        </w:rPr>
        <w:tab/>
        <w:t xml:space="preserve">Хоминец В. В. Результат остеосинтеза штифтом с блокированием в сочетании с костной пластикой при патологическом переломе большеберцовой кости // Шаповалов В.М., Хоминец В.В., Шакун Д.А., Михайлов С.В., </w:t>
      </w:r>
      <w:proofErr w:type="spellStart"/>
      <w:r w:rsidRPr="00273EBE">
        <w:rPr>
          <w:rFonts w:ascii="Times New Roman" w:hAnsi="Times New Roman" w:cs="Times New Roman"/>
        </w:rPr>
        <w:t>Туракулов</w:t>
      </w:r>
      <w:proofErr w:type="spellEnd"/>
      <w:r w:rsidRPr="00273EBE">
        <w:rPr>
          <w:rFonts w:ascii="Times New Roman" w:hAnsi="Times New Roman" w:cs="Times New Roman"/>
        </w:rPr>
        <w:t xml:space="preserve"> Ф.И. // Травматология и ортопедия России, СПб</w:t>
      </w:r>
      <w:proofErr w:type="gramStart"/>
      <w:r w:rsidRPr="00273EBE">
        <w:rPr>
          <w:rFonts w:ascii="Times New Roman" w:hAnsi="Times New Roman" w:cs="Times New Roman"/>
        </w:rPr>
        <w:t>., №</w:t>
      </w:r>
      <w:proofErr w:type="gramEnd"/>
      <w:r w:rsidRPr="00273EBE">
        <w:rPr>
          <w:rFonts w:ascii="Times New Roman" w:hAnsi="Times New Roman" w:cs="Times New Roman"/>
        </w:rPr>
        <w:t>3(57), 2010. – С.92-95.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2013=0,249).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5 .</w:t>
      </w:r>
      <w:r w:rsidRPr="00273EBE">
        <w:rPr>
          <w:rFonts w:ascii="Times New Roman" w:hAnsi="Times New Roman" w:cs="Times New Roman"/>
        </w:rPr>
        <w:t>Хоминец В. В. Особенности применения внешнего и последовательного остеосинтеза у раненых с огнестрельными переломами длинных костей конечностей // Шаповалов В.М., Хоминец В.В. / «Травматология и ортопедия России», СПб</w:t>
      </w:r>
      <w:proofErr w:type="gramStart"/>
      <w:r w:rsidRPr="00273EBE">
        <w:rPr>
          <w:rFonts w:ascii="Times New Roman" w:hAnsi="Times New Roman" w:cs="Times New Roman"/>
        </w:rPr>
        <w:t>., №</w:t>
      </w:r>
      <w:proofErr w:type="gramEnd"/>
      <w:r w:rsidRPr="00273EBE">
        <w:rPr>
          <w:rFonts w:ascii="Times New Roman" w:hAnsi="Times New Roman" w:cs="Times New Roman"/>
        </w:rPr>
        <w:t>1(55), 2010. – С.7-13.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2013=0,331).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6</w:t>
      </w:r>
      <w:r w:rsidRPr="00273EBE">
        <w:rPr>
          <w:rFonts w:ascii="Times New Roman" w:hAnsi="Times New Roman" w:cs="Times New Roman"/>
        </w:rPr>
        <w:tab/>
        <w:t xml:space="preserve">Хоминец В. В. Результат остеосинтеза штифтом с блокированием в сочетании с костной пластикой при патологическом переломе большеберцовой кости // Шаповалов В.М., Хоминец В.В., Шакун Д.А., Михайлов С.В., </w:t>
      </w:r>
      <w:proofErr w:type="spellStart"/>
      <w:r w:rsidRPr="00273EBE">
        <w:rPr>
          <w:rFonts w:ascii="Times New Roman" w:hAnsi="Times New Roman" w:cs="Times New Roman"/>
        </w:rPr>
        <w:t>Капилевич</w:t>
      </w:r>
      <w:proofErr w:type="spellEnd"/>
      <w:r w:rsidRPr="00273EBE">
        <w:rPr>
          <w:rFonts w:ascii="Times New Roman" w:hAnsi="Times New Roman" w:cs="Times New Roman"/>
        </w:rPr>
        <w:t xml:space="preserve"> Б.Я. // Гений ортопедии, Курган, №1, 2010. – С.116-121.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2013=0,081).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7</w:t>
      </w:r>
      <w:r w:rsidRPr="00273EBE">
        <w:rPr>
          <w:rFonts w:ascii="Times New Roman" w:hAnsi="Times New Roman" w:cs="Times New Roman"/>
        </w:rPr>
        <w:tab/>
        <w:t xml:space="preserve">Хоминец В. В. Комбинированный способ восстановления длины бедра и голени при лечении больных с последствиями травм и дефектами развития // Шаповалов В.М., Хоминец В.В., Шакун Д.А., Михайлов С.В., </w:t>
      </w:r>
      <w:proofErr w:type="spellStart"/>
      <w:r w:rsidRPr="00273EBE">
        <w:rPr>
          <w:rFonts w:ascii="Times New Roman" w:hAnsi="Times New Roman" w:cs="Times New Roman"/>
        </w:rPr>
        <w:t>Туракулов</w:t>
      </w:r>
      <w:proofErr w:type="spellEnd"/>
      <w:r w:rsidRPr="00273EBE">
        <w:rPr>
          <w:rFonts w:ascii="Times New Roman" w:hAnsi="Times New Roman" w:cs="Times New Roman"/>
        </w:rPr>
        <w:t xml:space="preserve"> Ф.И. // Травматология и ортопедия России, СПб</w:t>
      </w:r>
      <w:proofErr w:type="gramStart"/>
      <w:r w:rsidRPr="00273EBE">
        <w:rPr>
          <w:rFonts w:ascii="Times New Roman" w:hAnsi="Times New Roman" w:cs="Times New Roman"/>
        </w:rPr>
        <w:t>., №</w:t>
      </w:r>
      <w:proofErr w:type="gramEnd"/>
      <w:r w:rsidRPr="00273EBE">
        <w:rPr>
          <w:rFonts w:ascii="Times New Roman" w:hAnsi="Times New Roman" w:cs="Times New Roman"/>
        </w:rPr>
        <w:t>3(57), 2010. – С.92-95.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2013=0,331).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8</w:t>
      </w:r>
      <w:r w:rsidRPr="00273EBE">
        <w:rPr>
          <w:rFonts w:ascii="Times New Roman" w:hAnsi="Times New Roman" w:cs="Times New Roman"/>
        </w:rPr>
        <w:tab/>
        <w:t>Хоминец В. В. Возможности последовательного остеосинтеза при лечении раненных с огнестрельными переломами длинных костей конечностей // Шаповалов В.М.// Гений ортопедии, Курган, №3, 2010. – С.5-12.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2013=0,081).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9</w:t>
      </w:r>
      <w:r w:rsidRPr="00273EBE">
        <w:rPr>
          <w:rFonts w:ascii="Times New Roman" w:hAnsi="Times New Roman" w:cs="Times New Roman"/>
        </w:rPr>
        <w:t>.</w:t>
      </w:r>
      <w:r w:rsidRPr="00273EBE">
        <w:rPr>
          <w:rFonts w:ascii="Times New Roman" w:hAnsi="Times New Roman" w:cs="Times New Roman"/>
        </w:rPr>
        <w:tab/>
        <w:t>Хоминец В. В. Особенности применения внешнего и последовательного остеосинтеза у раненых с огнестрельными переломами длинных костей конечностей // Шаповалов В.М. // Травматология и ортопедия России, СПб</w:t>
      </w:r>
      <w:proofErr w:type="gramStart"/>
      <w:r w:rsidRPr="00273EBE">
        <w:rPr>
          <w:rFonts w:ascii="Times New Roman" w:hAnsi="Times New Roman" w:cs="Times New Roman"/>
        </w:rPr>
        <w:t>., №</w:t>
      </w:r>
      <w:proofErr w:type="gramEnd"/>
      <w:r w:rsidRPr="00273EBE">
        <w:rPr>
          <w:rFonts w:ascii="Times New Roman" w:hAnsi="Times New Roman" w:cs="Times New Roman"/>
        </w:rPr>
        <w:t>1(55), 2010. – С.7-13.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2013=0,331).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10</w:t>
      </w:r>
      <w:r w:rsidRPr="00273EBE">
        <w:rPr>
          <w:rFonts w:ascii="Times New Roman" w:hAnsi="Times New Roman" w:cs="Times New Roman"/>
        </w:rPr>
        <w:t>.</w:t>
      </w:r>
      <w:r w:rsidRPr="00273EBE">
        <w:rPr>
          <w:rFonts w:ascii="Times New Roman" w:hAnsi="Times New Roman" w:cs="Times New Roman"/>
        </w:rPr>
        <w:tab/>
        <w:t xml:space="preserve">Хоминец В. В. Результат остеосинтеза штифтом с блокированием в сочетании с костной пластикой при патологическом переломе большеберцовой кости // Шаповалов В.М., Хоминец В.В., Шакун Д.А., Михайлов С.В., </w:t>
      </w:r>
      <w:proofErr w:type="spellStart"/>
      <w:r w:rsidRPr="00273EBE">
        <w:rPr>
          <w:rFonts w:ascii="Times New Roman" w:hAnsi="Times New Roman" w:cs="Times New Roman"/>
        </w:rPr>
        <w:t>Туракулов</w:t>
      </w:r>
      <w:proofErr w:type="spellEnd"/>
      <w:r w:rsidRPr="00273EBE">
        <w:rPr>
          <w:rFonts w:ascii="Times New Roman" w:hAnsi="Times New Roman" w:cs="Times New Roman"/>
        </w:rPr>
        <w:t xml:space="preserve"> Ф.И. // Травматология и ортопедия России, СПб</w:t>
      </w:r>
      <w:proofErr w:type="gramStart"/>
      <w:r w:rsidRPr="00273EBE">
        <w:rPr>
          <w:rFonts w:ascii="Times New Roman" w:hAnsi="Times New Roman" w:cs="Times New Roman"/>
        </w:rPr>
        <w:t>., №</w:t>
      </w:r>
      <w:proofErr w:type="gramEnd"/>
      <w:r w:rsidRPr="00273EBE">
        <w:rPr>
          <w:rFonts w:ascii="Times New Roman" w:hAnsi="Times New Roman" w:cs="Times New Roman"/>
        </w:rPr>
        <w:t>3(57), 2010. – С.92-95.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2013=0,331).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11</w:t>
      </w:r>
      <w:r w:rsidRPr="00273EBE">
        <w:rPr>
          <w:rFonts w:ascii="Times New Roman" w:hAnsi="Times New Roman" w:cs="Times New Roman"/>
        </w:rPr>
        <w:t>.</w:t>
      </w:r>
      <w:r w:rsidRPr="00273EBE">
        <w:rPr>
          <w:rFonts w:ascii="Times New Roman" w:hAnsi="Times New Roman" w:cs="Times New Roman"/>
        </w:rPr>
        <w:tab/>
        <w:t xml:space="preserve">Хоминец В.В. Концепция развития травматологической службы в ВС РФ // Белевитин А.Б., Шаповалов В.М., Хоминец В.В., </w:t>
      </w:r>
      <w:proofErr w:type="spellStart"/>
      <w:r w:rsidRPr="00273EBE">
        <w:rPr>
          <w:rFonts w:ascii="Times New Roman" w:hAnsi="Times New Roman" w:cs="Times New Roman"/>
        </w:rPr>
        <w:t>Ляховец</w:t>
      </w:r>
      <w:proofErr w:type="spellEnd"/>
      <w:r w:rsidRPr="00273EBE">
        <w:rPr>
          <w:rFonts w:ascii="Times New Roman" w:hAnsi="Times New Roman" w:cs="Times New Roman"/>
        </w:rPr>
        <w:t xml:space="preserve"> Г.А./ Военно-медицинский журнал, Москва, №1, 2011. – С.4-9.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2013=0,168).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12</w:t>
      </w:r>
      <w:r w:rsidRPr="00273EBE">
        <w:rPr>
          <w:rFonts w:ascii="Times New Roman" w:hAnsi="Times New Roman" w:cs="Times New Roman"/>
        </w:rPr>
        <w:t>.</w:t>
      </w:r>
      <w:r w:rsidRPr="00273EBE">
        <w:rPr>
          <w:rFonts w:ascii="Times New Roman" w:hAnsi="Times New Roman" w:cs="Times New Roman"/>
        </w:rPr>
        <w:tab/>
        <w:t xml:space="preserve">Хоминец В.В. Дифференцированный подход к выбору способа репозиции и метода фиксации при переломах мыщелков большеберцовой кости // Шаповалов В.М., Хоминец В.В., </w:t>
      </w:r>
      <w:proofErr w:type="spellStart"/>
      <w:r w:rsidRPr="00273EBE">
        <w:rPr>
          <w:rFonts w:ascii="Times New Roman" w:hAnsi="Times New Roman" w:cs="Times New Roman"/>
        </w:rPr>
        <w:t>Рикун</w:t>
      </w:r>
      <w:proofErr w:type="spellEnd"/>
      <w:r w:rsidRPr="00273EBE">
        <w:rPr>
          <w:rFonts w:ascii="Times New Roman" w:hAnsi="Times New Roman" w:cs="Times New Roman"/>
        </w:rPr>
        <w:t xml:space="preserve"> О.В., Гладков Р.В. / Профилактическая и клиническая медицина, СПб, №1(38), 2011. – С.133-140.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2013=0,140).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13</w:t>
      </w:r>
      <w:r w:rsidRPr="00273EBE">
        <w:rPr>
          <w:rFonts w:ascii="Times New Roman" w:hAnsi="Times New Roman" w:cs="Times New Roman"/>
        </w:rPr>
        <w:t>.</w:t>
      </w:r>
      <w:r w:rsidRPr="00273EBE">
        <w:rPr>
          <w:rFonts w:ascii="Times New Roman" w:hAnsi="Times New Roman" w:cs="Times New Roman"/>
        </w:rPr>
        <w:tab/>
        <w:t xml:space="preserve">Хоминец В. В. Особенности оказания специализированной </w:t>
      </w:r>
      <w:proofErr w:type="gramStart"/>
      <w:r w:rsidRPr="00273EBE">
        <w:rPr>
          <w:rFonts w:ascii="Times New Roman" w:hAnsi="Times New Roman" w:cs="Times New Roman"/>
        </w:rPr>
        <w:t>ортопедо-травматологической</w:t>
      </w:r>
      <w:proofErr w:type="gramEnd"/>
      <w:r w:rsidRPr="00273EBE">
        <w:rPr>
          <w:rFonts w:ascii="Times New Roman" w:hAnsi="Times New Roman" w:cs="Times New Roman"/>
        </w:rPr>
        <w:t xml:space="preserve"> помощи раненым с огнестрельными переломами длинных костей конечностей по опыту боевых действий на Северном Кавказе // Шаповалов В.М., Хоминец В.В., Аверкиев Д.В., </w:t>
      </w:r>
      <w:proofErr w:type="spellStart"/>
      <w:r w:rsidRPr="00273EBE">
        <w:rPr>
          <w:rFonts w:ascii="Times New Roman" w:hAnsi="Times New Roman" w:cs="Times New Roman"/>
        </w:rPr>
        <w:t>Кудяшев</w:t>
      </w:r>
      <w:proofErr w:type="spellEnd"/>
      <w:r w:rsidRPr="00273EBE">
        <w:rPr>
          <w:rFonts w:ascii="Times New Roman" w:hAnsi="Times New Roman" w:cs="Times New Roman"/>
        </w:rPr>
        <w:t xml:space="preserve"> А.Л., </w:t>
      </w:r>
      <w:proofErr w:type="spellStart"/>
      <w:r w:rsidRPr="00273EBE">
        <w:rPr>
          <w:rFonts w:ascii="Times New Roman" w:hAnsi="Times New Roman" w:cs="Times New Roman"/>
        </w:rPr>
        <w:t>Остапченко</w:t>
      </w:r>
      <w:proofErr w:type="spellEnd"/>
      <w:r w:rsidRPr="00273EBE">
        <w:rPr>
          <w:rFonts w:ascii="Times New Roman" w:hAnsi="Times New Roman" w:cs="Times New Roman"/>
        </w:rPr>
        <w:t xml:space="preserve"> А.А. // Гений ортопедии, Курган, №2, 2011. – С.118-122.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2013=0,081).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1</w:t>
      </w:r>
      <w:r w:rsidRPr="00273EBE">
        <w:rPr>
          <w:rFonts w:ascii="Times New Roman" w:hAnsi="Times New Roman" w:cs="Times New Roman"/>
        </w:rPr>
        <w:t>4</w:t>
      </w:r>
      <w:r w:rsidRPr="00273EBE">
        <w:rPr>
          <w:rFonts w:ascii="Times New Roman" w:hAnsi="Times New Roman" w:cs="Times New Roman"/>
        </w:rPr>
        <w:t>.</w:t>
      </w:r>
      <w:r w:rsidRPr="00273EBE">
        <w:rPr>
          <w:rFonts w:ascii="Times New Roman" w:hAnsi="Times New Roman" w:cs="Times New Roman"/>
        </w:rPr>
        <w:tab/>
        <w:t xml:space="preserve"> Хоминец В.В. Хирургическое лечение переломов мыщелков большеберцовой кости // Травматология и ортопедия России. - 2011. №1. – С. 53-60.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2013=0,331).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1</w:t>
      </w:r>
      <w:r w:rsidRPr="00273EBE">
        <w:rPr>
          <w:rFonts w:ascii="Times New Roman" w:hAnsi="Times New Roman" w:cs="Times New Roman"/>
        </w:rPr>
        <w:t>5</w:t>
      </w:r>
      <w:r w:rsidRPr="00273EBE">
        <w:rPr>
          <w:rFonts w:ascii="Times New Roman" w:hAnsi="Times New Roman" w:cs="Times New Roman"/>
        </w:rPr>
        <w:t>.</w:t>
      </w:r>
      <w:r w:rsidRPr="00273EBE">
        <w:rPr>
          <w:rFonts w:ascii="Times New Roman" w:hAnsi="Times New Roman" w:cs="Times New Roman"/>
        </w:rPr>
        <w:tab/>
        <w:t xml:space="preserve"> Хоминец В.В. Особенности хирургической тактики при переломах проксимального отдела бедра // Шаповалов В.М., Хоминец В.В., Михайлов С.В., Шакун Д.В., </w:t>
      </w:r>
      <w:proofErr w:type="spellStart"/>
      <w:r w:rsidRPr="00273EBE">
        <w:rPr>
          <w:rFonts w:ascii="Times New Roman" w:hAnsi="Times New Roman" w:cs="Times New Roman"/>
        </w:rPr>
        <w:t>Капилевич</w:t>
      </w:r>
      <w:proofErr w:type="spellEnd"/>
      <w:r w:rsidRPr="00273EBE">
        <w:rPr>
          <w:rFonts w:ascii="Times New Roman" w:hAnsi="Times New Roman" w:cs="Times New Roman"/>
        </w:rPr>
        <w:t xml:space="preserve"> Б.Я./ Военно-медицинский журнал», Москва, №1,Т332, №4, 2011. – С.21-30.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2013=0,168).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1</w:t>
      </w:r>
      <w:r w:rsidRPr="00273EBE">
        <w:rPr>
          <w:rFonts w:ascii="Times New Roman" w:hAnsi="Times New Roman" w:cs="Times New Roman"/>
        </w:rPr>
        <w:t>6</w:t>
      </w:r>
      <w:r w:rsidRPr="00273EBE">
        <w:rPr>
          <w:rFonts w:ascii="Times New Roman" w:hAnsi="Times New Roman" w:cs="Times New Roman"/>
        </w:rPr>
        <w:t>.</w:t>
      </w:r>
      <w:r w:rsidRPr="00273EBE">
        <w:rPr>
          <w:rFonts w:ascii="Times New Roman" w:hAnsi="Times New Roman" w:cs="Times New Roman"/>
        </w:rPr>
        <w:tab/>
        <w:t xml:space="preserve"> Хоминец В.В. Новое в теории и практике лечения огнестрельных переломов конечностей // Шаповалов В.М., Хоминец В.В. / Военно-медицинский журнал, ДСП, М. №1, 2011. – С.14-20.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13.</w:t>
      </w:r>
      <w:r w:rsidRPr="00273EBE">
        <w:rPr>
          <w:rFonts w:ascii="Times New Roman" w:hAnsi="Times New Roman" w:cs="Times New Roman"/>
        </w:rPr>
        <w:tab/>
        <w:t xml:space="preserve"> Хоминец В.В. Совершенствование специализированной травматологической помощи раненым и пострадавшим с переломами длинных костей конечностей // Шаповалов В.М., Хоминец В.В., Шелепов А.М., Савченков И.Ф., </w:t>
      </w:r>
      <w:proofErr w:type="spellStart"/>
      <w:r w:rsidRPr="00273EBE">
        <w:rPr>
          <w:rFonts w:ascii="Times New Roman" w:hAnsi="Times New Roman" w:cs="Times New Roman"/>
        </w:rPr>
        <w:t>Остапченко</w:t>
      </w:r>
      <w:proofErr w:type="spellEnd"/>
      <w:r w:rsidRPr="00273EBE">
        <w:rPr>
          <w:rFonts w:ascii="Times New Roman" w:hAnsi="Times New Roman" w:cs="Times New Roman"/>
        </w:rPr>
        <w:t xml:space="preserve"> А.А. / Военно-медицинский журнал СПб</w:t>
      </w:r>
      <w:proofErr w:type="gramStart"/>
      <w:r w:rsidRPr="00273EBE">
        <w:rPr>
          <w:rFonts w:ascii="Times New Roman" w:hAnsi="Times New Roman" w:cs="Times New Roman"/>
        </w:rPr>
        <w:t>., №</w:t>
      </w:r>
      <w:proofErr w:type="gramEnd"/>
      <w:r w:rsidRPr="00273EBE">
        <w:rPr>
          <w:rFonts w:ascii="Times New Roman" w:hAnsi="Times New Roman" w:cs="Times New Roman"/>
        </w:rPr>
        <w:t>2, 2012. – С.4-9.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2013=0,168).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1</w:t>
      </w:r>
      <w:r w:rsidRPr="00273EBE">
        <w:rPr>
          <w:rFonts w:ascii="Times New Roman" w:hAnsi="Times New Roman" w:cs="Times New Roman"/>
        </w:rPr>
        <w:t>7</w:t>
      </w:r>
      <w:r w:rsidRPr="00273EBE">
        <w:rPr>
          <w:rFonts w:ascii="Times New Roman" w:hAnsi="Times New Roman" w:cs="Times New Roman"/>
        </w:rPr>
        <w:t>.</w:t>
      </w:r>
      <w:r w:rsidRPr="00273EBE">
        <w:rPr>
          <w:rFonts w:ascii="Times New Roman" w:hAnsi="Times New Roman" w:cs="Times New Roman"/>
        </w:rPr>
        <w:tab/>
        <w:t xml:space="preserve"> Хоминец В.В. Методика экономического </w:t>
      </w:r>
      <w:proofErr w:type="gramStart"/>
      <w:r w:rsidRPr="00273EBE">
        <w:rPr>
          <w:rFonts w:ascii="Times New Roman" w:hAnsi="Times New Roman" w:cs="Times New Roman"/>
        </w:rPr>
        <w:t>анализа ресурсного обеспечения совершенствования специализированной  травматологической помощи // Шаповалов</w:t>
      </w:r>
      <w:proofErr w:type="gramEnd"/>
      <w:r w:rsidRPr="00273EBE">
        <w:rPr>
          <w:rFonts w:ascii="Times New Roman" w:hAnsi="Times New Roman" w:cs="Times New Roman"/>
        </w:rPr>
        <w:t xml:space="preserve"> В.М., Хоминец В.В., Шелепов А.М., Савченков И.Ф., </w:t>
      </w:r>
      <w:proofErr w:type="spellStart"/>
      <w:r w:rsidRPr="00273EBE">
        <w:rPr>
          <w:rFonts w:ascii="Times New Roman" w:hAnsi="Times New Roman" w:cs="Times New Roman"/>
        </w:rPr>
        <w:t>Резванцев</w:t>
      </w:r>
      <w:proofErr w:type="spellEnd"/>
      <w:r w:rsidRPr="00273EBE">
        <w:rPr>
          <w:rFonts w:ascii="Times New Roman" w:hAnsi="Times New Roman" w:cs="Times New Roman"/>
        </w:rPr>
        <w:t xml:space="preserve"> М.В., </w:t>
      </w:r>
      <w:proofErr w:type="spellStart"/>
      <w:r w:rsidRPr="00273EBE">
        <w:rPr>
          <w:rFonts w:ascii="Times New Roman" w:hAnsi="Times New Roman" w:cs="Times New Roman"/>
        </w:rPr>
        <w:t>Мерзликин</w:t>
      </w:r>
      <w:proofErr w:type="spellEnd"/>
      <w:r w:rsidRPr="00273EBE">
        <w:rPr>
          <w:rFonts w:ascii="Times New Roman" w:hAnsi="Times New Roman" w:cs="Times New Roman"/>
        </w:rPr>
        <w:t xml:space="preserve"> А.В. </w:t>
      </w:r>
      <w:proofErr w:type="spellStart"/>
      <w:r w:rsidRPr="00273EBE">
        <w:rPr>
          <w:rFonts w:ascii="Times New Roman" w:hAnsi="Times New Roman" w:cs="Times New Roman"/>
        </w:rPr>
        <w:t>Остапченко</w:t>
      </w:r>
      <w:proofErr w:type="spellEnd"/>
      <w:r w:rsidRPr="00273EBE">
        <w:rPr>
          <w:rFonts w:ascii="Times New Roman" w:hAnsi="Times New Roman" w:cs="Times New Roman"/>
        </w:rPr>
        <w:t xml:space="preserve"> А.А., </w:t>
      </w:r>
      <w:proofErr w:type="spellStart"/>
      <w:r w:rsidRPr="00273EBE">
        <w:rPr>
          <w:rFonts w:ascii="Times New Roman" w:hAnsi="Times New Roman" w:cs="Times New Roman"/>
        </w:rPr>
        <w:t>Ляховец</w:t>
      </w:r>
      <w:proofErr w:type="spellEnd"/>
      <w:r w:rsidRPr="00273EBE">
        <w:rPr>
          <w:rFonts w:ascii="Times New Roman" w:hAnsi="Times New Roman" w:cs="Times New Roman"/>
        </w:rPr>
        <w:t xml:space="preserve"> Г.А. / Военно-медицинский журнал»,  СПб., №2, 2012. – С.53-54.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2013=0,168).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1</w:t>
      </w:r>
      <w:r w:rsidRPr="00273EBE">
        <w:rPr>
          <w:rFonts w:ascii="Times New Roman" w:hAnsi="Times New Roman" w:cs="Times New Roman"/>
        </w:rPr>
        <w:t>8</w:t>
      </w:r>
      <w:r w:rsidRPr="00273EBE">
        <w:rPr>
          <w:rFonts w:ascii="Times New Roman" w:hAnsi="Times New Roman" w:cs="Times New Roman"/>
        </w:rPr>
        <w:t>.</w:t>
      </w:r>
      <w:r w:rsidRPr="00273EBE">
        <w:rPr>
          <w:rFonts w:ascii="Times New Roman" w:hAnsi="Times New Roman" w:cs="Times New Roman"/>
        </w:rPr>
        <w:tab/>
        <w:t xml:space="preserve"> Хоминец В.В Ошибки и осложнения при выполнении внутреннего остеосинтеза у больных с переломами длинных костей конечностей // Шаповалов В.М., Хоминец В.В., Михайлов С.В., Шакун Д.А., </w:t>
      </w:r>
      <w:proofErr w:type="spellStart"/>
      <w:r w:rsidRPr="00273EBE">
        <w:rPr>
          <w:rFonts w:ascii="Times New Roman" w:hAnsi="Times New Roman" w:cs="Times New Roman"/>
        </w:rPr>
        <w:t>Фоос</w:t>
      </w:r>
      <w:proofErr w:type="spellEnd"/>
      <w:r w:rsidRPr="00273EBE">
        <w:rPr>
          <w:rFonts w:ascii="Times New Roman" w:hAnsi="Times New Roman" w:cs="Times New Roman"/>
        </w:rPr>
        <w:t xml:space="preserve"> И.В. / «Военно-медицинский журнал», СПб</w:t>
      </w:r>
      <w:proofErr w:type="gramStart"/>
      <w:r w:rsidRPr="00273EBE">
        <w:rPr>
          <w:rFonts w:ascii="Times New Roman" w:hAnsi="Times New Roman" w:cs="Times New Roman"/>
        </w:rPr>
        <w:t>., №</w:t>
      </w:r>
      <w:proofErr w:type="gramEnd"/>
      <w:r w:rsidRPr="00273EBE">
        <w:rPr>
          <w:rFonts w:ascii="Times New Roman" w:hAnsi="Times New Roman" w:cs="Times New Roman"/>
        </w:rPr>
        <w:t>1, 2014. – С.25-30.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2013=0,168).</w:t>
      </w:r>
    </w:p>
    <w:p w:rsidR="00273EBE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19</w:t>
      </w:r>
      <w:r w:rsidRPr="00273EBE">
        <w:rPr>
          <w:rFonts w:ascii="Times New Roman" w:hAnsi="Times New Roman" w:cs="Times New Roman"/>
        </w:rPr>
        <w:t>.</w:t>
      </w:r>
      <w:r w:rsidRPr="00273EBE">
        <w:rPr>
          <w:rFonts w:ascii="Times New Roman" w:hAnsi="Times New Roman" w:cs="Times New Roman"/>
        </w:rPr>
        <w:tab/>
        <w:t xml:space="preserve"> Хоминец В.В Использование кровоснабжаемого надкостничного трансплантата при лечении больной с атрофическим ложным суставом плечевой кости // Шаповалов В.М., Хоминец </w:t>
      </w:r>
      <w:bookmarkStart w:id="0" w:name="_GoBack"/>
      <w:r w:rsidRPr="00273EBE">
        <w:rPr>
          <w:rFonts w:ascii="Times New Roman" w:hAnsi="Times New Roman" w:cs="Times New Roman"/>
        </w:rPr>
        <w:t xml:space="preserve">В.В., </w:t>
      </w:r>
      <w:proofErr w:type="spellStart"/>
      <w:r w:rsidRPr="00273EBE">
        <w:rPr>
          <w:rFonts w:ascii="Times New Roman" w:hAnsi="Times New Roman" w:cs="Times New Roman"/>
        </w:rPr>
        <w:t>Губочкин</w:t>
      </w:r>
      <w:proofErr w:type="spellEnd"/>
      <w:r w:rsidRPr="00273EBE">
        <w:rPr>
          <w:rFonts w:ascii="Times New Roman" w:hAnsi="Times New Roman" w:cs="Times New Roman"/>
        </w:rPr>
        <w:t xml:space="preserve"> Н.Г., </w:t>
      </w:r>
      <w:proofErr w:type="spellStart"/>
      <w:r w:rsidRPr="00273EBE">
        <w:rPr>
          <w:rFonts w:ascii="Times New Roman" w:hAnsi="Times New Roman" w:cs="Times New Roman"/>
        </w:rPr>
        <w:t>Микитюк</w:t>
      </w:r>
      <w:proofErr w:type="spellEnd"/>
      <w:r w:rsidRPr="00273EBE">
        <w:rPr>
          <w:rFonts w:ascii="Times New Roman" w:hAnsi="Times New Roman" w:cs="Times New Roman"/>
        </w:rPr>
        <w:t xml:space="preserve"> С.И., </w:t>
      </w:r>
      <w:proofErr w:type="spellStart"/>
      <w:r w:rsidRPr="00273EBE">
        <w:rPr>
          <w:rFonts w:ascii="Times New Roman" w:hAnsi="Times New Roman" w:cs="Times New Roman"/>
        </w:rPr>
        <w:t>Фоос</w:t>
      </w:r>
      <w:proofErr w:type="spellEnd"/>
      <w:r w:rsidRPr="00273EBE">
        <w:rPr>
          <w:rFonts w:ascii="Times New Roman" w:hAnsi="Times New Roman" w:cs="Times New Roman"/>
        </w:rPr>
        <w:t xml:space="preserve"> И.В. / «Военно-медицинский журнал»,  СПб</w:t>
      </w:r>
      <w:proofErr w:type="gramStart"/>
      <w:r w:rsidRPr="00273EBE">
        <w:rPr>
          <w:rFonts w:ascii="Times New Roman" w:hAnsi="Times New Roman" w:cs="Times New Roman"/>
        </w:rPr>
        <w:t>., №</w:t>
      </w:r>
      <w:proofErr w:type="gramEnd"/>
      <w:r w:rsidRPr="00273EBE">
        <w:rPr>
          <w:rFonts w:ascii="Times New Roman" w:hAnsi="Times New Roman" w:cs="Times New Roman"/>
        </w:rPr>
        <w:t xml:space="preserve">8, 2014. </w:t>
      </w:r>
      <w:bookmarkEnd w:id="0"/>
      <w:r w:rsidRPr="00273EBE">
        <w:rPr>
          <w:rFonts w:ascii="Times New Roman" w:hAnsi="Times New Roman" w:cs="Times New Roman"/>
        </w:rPr>
        <w:t>– С.50-51.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2013=0,168).</w:t>
      </w:r>
    </w:p>
    <w:p w:rsidR="009D6B10" w:rsidRPr="00273EBE" w:rsidRDefault="00273EBE" w:rsidP="00273EBE">
      <w:pPr>
        <w:rPr>
          <w:rFonts w:ascii="Times New Roman" w:hAnsi="Times New Roman" w:cs="Times New Roman"/>
        </w:rPr>
      </w:pPr>
      <w:r w:rsidRPr="00273EBE">
        <w:rPr>
          <w:rFonts w:ascii="Times New Roman" w:hAnsi="Times New Roman" w:cs="Times New Roman"/>
        </w:rPr>
        <w:t>20</w:t>
      </w:r>
      <w:r w:rsidRPr="00273EBE">
        <w:rPr>
          <w:rFonts w:ascii="Times New Roman" w:hAnsi="Times New Roman" w:cs="Times New Roman"/>
        </w:rPr>
        <w:t>.</w:t>
      </w:r>
      <w:r w:rsidRPr="00273EBE">
        <w:rPr>
          <w:rFonts w:ascii="Times New Roman" w:hAnsi="Times New Roman" w:cs="Times New Roman"/>
        </w:rPr>
        <w:tab/>
        <w:t xml:space="preserve"> Хоминец В.В. Особенности хирургического лечения пострадавших с посттравматической </w:t>
      </w:r>
      <w:proofErr w:type="spellStart"/>
      <w:r w:rsidRPr="00273EBE">
        <w:rPr>
          <w:rFonts w:ascii="Times New Roman" w:hAnsi="Times New Roman" w:cs="Times New Roman"/>
        </w:rPr>
        <w:t>кифотической</w:t>
      </w:r>
      <w:proofErr w:type="spellEnd"/>
      <w:r w:rsidRPr="00273EBE">
        <w:rPr>
          <w:rFonts w:ascii="Times New Roman" w:hAnsi="Times New Roman" w:cs="Times New Roman"/>
        </w:rPr>
        <w:t xml:space="preserve"> деформацией переходного и поясничного отделов позвоночника / Хоминец В.В., </w:t>
      </w:r>
      <w:proofErr w:type="spellStart"/>
      <w:r w:rsidRPr="00273EBE">
        <w:rPr>
          <w:rFonts w:ascii="Times New Roman" w:hAnsi="Times New Roman" w:cs="Times New Roman"/>
        </w:rPr>
        <w:t>Надулич</w:t>
      </w:r>
      <w:proofErr w:type="spellEnd"/>
      <w:r w:rsidRPr="00273EBE">
        <w:rPr>
          <w:rFonts w:ascii="Times New Roman" w:hAnsi="Times New Roman" w:cs="Times New Roman"/>
        </w:rPr>
        <w:t xml:space="preserve"> К.А., </w:t>
      </w:r>
      <w:proofErr w:type="spellStart"/>
      <w:r w:rsidRPr="00273EBE">
        <w:rPr>
          <w:rFonts w:ascii="Times New Roman" w:hAnsi="Times New Roman" w:cs="Times New Roman"/>
        </w:rPr>
        <w:t>Теремшонок</w:t>
      </w:r>
      <w:proofErr w:type="spellEnd"/>
      <w:r w:rsidRPr="00273EBE">
        <w:rPr>
          <w:rFonts w:ascii="Times New Roman" w:hAnsi="Times New Roman" w:cs="Times New Roman"/>
        </w:rPr>
        <w:t xml:space="preserve"> А.В., </w:t>
      </w:r>
      <w:proofErr w:type="gramStart"/>
      <w:r w:rsidRPr="00273EBE">
        <w:rPr>
          <w:rFonts w:ascii="Times New Roman" w:hAnsi="Times New Roman" w:cs="Times New Roman"/>
        </w:rPr>
        <w:t>Нагорный</w:t>
      </w:r>
      <w:proofErr w:type="gramEnd"/>
      <w:r w:rsidRPr="00273EBE">
        <w:rPr>
          <w:rFonts w:ascii="Times New Roman" w:hAnsi="Times New Roman" w:cs="Times New Roman"/>
        </w:rPr>
        <w:t xml:space="preserve"> Е.Б., </w:t>
      </w:r>
      <w:proofErr w:type="spellStart"/>
      <w:r w:rsidRPr="00273EBE">
        <w:rPr>
          <w:rFonts w:ascii="Times New Roman" w:hAnsi="Times New Roman" w:cs="Times New Roman"/>
        </w:rPr>
        <w:t>Хрыков</w:t>
      </w:r>
      <w:proofErr w:type="spellEnd"/>
      <w:r w:rsidRPr="00273EBE">
        <w:rPr>
          <w:rFonts w:ascii="Times New Roman" w:hAnsi="Times New Roman" w:cs="Times New Roman"/>
        </w:rPr>
        <w:t xml:space="preserve"> И.В. // Современные проблемы науки и образования. – 2014. - №6 (56). – (Электронный ресурс)</w:t>
      </w:r>
      <w:proofErr w:type="gramStart"/>
      <w:r w:rsidRPr="00273EBE">
        <w:rPr>
          <w:rFonts w:ascii="Times New Roman" w:hAnsi="Times New Roman" w:cs="Times New Roman"/>
        </w:rPr>
        <w:t>.</w:t>
      </w:r>
      <w:proofErr w:type="gramEnd"/>
      <w:r w:rsidRPr="00273EBE">
        <w:rPr>
          <w:rFonts w:ascii="Times New Roman" w:hAnsi="Times New Roman" w:cs="Times New Roman"/>
        </w:rPr>
        <w:t xml:space="preserve"> – </w:t>
      </w:r>
      <w:proofErr w:type="gramStart"/>
      <w:r w:rsidRPr="00273EBE">
        <w:rPr>
          <w:rFonts w:ascii="Times New Roman" w:hAnsi="Times New Roman" w:cs="Times New Roman"/>
        </w:rPr>
        <w:t>э</w:t>
      </w:r>
      <w:proofErr w:type="gramEnd"/>
      <w:r w:rsidRPr="00273EBE">
        <w:rPr>
          <w:rFonts w:ascii="Times New Roman" w:hAnsi="Times New Roman" w:cs="Times New Roman"/>
        </w:rPr>
        <w:t xml:space="preserve">лектрон. Дан. – Режим доступа: http://www.science-education.ru/120-16563, свободный. – </w:t>
      </w:r>
      <w:proofErr w:type="spellStart"/>
      <w:r w:rsidRPr="00273EBE">
        <w:rPr>
          <w:rFonts w:ascii="Times New Roman" w:hAnsi="Times New Roman" w:cs="Times New Roman"/>
        </w:rPr>
        <w:t>Загл</w:t>
      </w:r>
      <w:proofErr w:type="spellEnd"/>
      <w:r w:rsidRPr="00273EBE">
        <w:rPr>
          <w:rFonts w:ascii="Times New Roman" w:hAnsi="Times New Roman" w:cs="Times New Roman"/>
        </w:rPr>
        <w:t>. С экрана (дата обращения: 26.12.2014). (</w:t>
      </w:r>
      <w:proofErr w:type="spellStart"/>
      <w:r w:rsidRPr="00273EBE">
        <w:rPr>
          <w:rFonts w:ascii="Times New Roman" w:hAnsi="Times New Roman" w:cs="Times New Roman"/>
        </w:rPr>
        <w:t>Импакт</w:t>
      </w:r>
      <w:proofErr w:type="spellEnd"/>
      <w:r w:rsidRPr="00273EBE">
        <w:rPr>
          <w:rFonts w:ascii="Times New Roman" w:hAnsi="Times New Roman" w:cs="Times New Roman"/>
        </w:rPr>
        <w:t>-фактор РИНЦ 2013=0,300).</w:t>
      </w:r>
    </w:p>
    <w:sectPr w:rsidR="009D6B10" w:rsidRPr="0027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BE"/>
    <w:rsid w:val="00273EBE"/>
    <w:rsid w:val="009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2015-01-22T00:26:00Z</dcterms:created>
  <dcterms:modified xsi:type="dcterms:W3CDTF">2015-01-22T00:30:00Z</dcterms:modified>
</cp:coreProperties>
</file>