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0C" w:rsidRPr="004A1B6A" w:rsidRDefault="009B0D0C" w:rsidP="00FA6E04">
      <w:pPr>
        <w:rPr>
          <w:b/>
          <w:i/>
          <w:sz w:val="32"/>
          <w:szCs w:val="32"/>
        </w:rPr>
      </w:pPr>
      <w:r w:rsidRPr="004A1B6A">
        <w:rPr>
          <w:b/>
          <w:i/>
          <w:sz w:val="32"/>
          <w:szCs w:val="32"/>
        </w:rPr>
        <w:t xml:space="preserve">Окно в мозг: Какие болезни можно определить, обследовав глаза </w:t>
      </w:r>
    </w:p>
    <w:p w:rsidR="009B0D0C" w:rsidRDefault="009B0D0C" w:rsidP="00FA6E04"/>
    <w:p w:rsidR="009B0D0C" w:rsidRDefault="009B0D0C" w:rsidP="00E81C15">
      <w:pPr>
        <w:ind w:firstLine="708"/>
      </w:pPr>
      <w:r w:rsidRPr="00E81C15">
        <w:rPr>
          <w:i/>
        </w:rPr>
        <w:t>Медицинская наука не стоит на месте и превращает многие, казалось бы, невероятные вещи в реальность.</w:t>
      </w:r>
      <w:r>
        <w:br/>
      </w:r>
      <w:r>
        <w:br/>
      </w:r>
      <w:r w:rsidRPr="00E81C15">
        <w:rPr>
          <w:i/>
          <w:sz w:val="28"/>
          <w:szCs w:val="28"/>
          <w:u w:val="single"/>
        </w:rPr>
        <w:t xml:space="preserve">Например, обследовав глаза пациента, врач может обнаружить многие заболевания, утверждает Владимир Нероев, директор </w:t>
      </w:r>
      <w:r w:rsidRPr="00E81C15">
        <w:rPr>
          <w:i/>
          <w:sz w:val="28"/>
          <w:szCs w:val="28"/>
          <w:u w:val="single"/>
        </w:rPr>
        <w:softHyphen/>
        <w:t>МНИИ глазных болезней им. Гельмгольца, профессор, главный офтальмолог Минздрава России.</w:t>
      </w:r>
      <w:r>
        <w:t xml:space="preserve"> </w:t>
      </w:r>
      <w:r>
        <w:br/>
      </w:r>
      <w:r w:rsidRPr="00E81C15">
        <w:rPr>
          <w:rStyle w:val="Strong"/>
          <w:i/>
          <w:u w:val="single"/>
        </w:rPr>
        <w:t>Почему капли неэффективны</w:t>
      </w:r>
      <w:r>
        <w:br/>
      </w:r>
      <w:r>
        <w:rPr>
          <w:rStyle w:val="Strong"/>
        </w:rPr>
        <w:t>— Владимир Владимирович, неужели по строению и состоянию глаз можно определить болезни, никак не связанные со зрением?</w:t>
      </w:r>
      <w:r>
        <w:t xml:space="preserve"> </w:t>
      </w:r>
      <w:r>
        <w:br/>
        <w:t>— Да, например, болезнь Альцгеймера. Проблема в том, что распознать заболевание на начальной стадии очень сложно. Далеко не все пациенты торопятся к врачу, если вдруг начинают забывать элементарные вещи — имена родных, номер своей квартиры… Кто-то списывает забывчивость на старость, другие — на стресс. Казалось бы, какая здесь связь с глазами? Оказывается, самая прямая. Сегодня даже появилось выражение: «Глаз — это окно в мозг». Исследователи из разных стран, в том числе и в России, доказали, что при многих нейродегенеративных патологиях (когда определённые группы нервных клеток очень быстро погибают и в итоге некоторые участки мозга вообще перестают работать) развиваются также характерные нарушения в сетчатке глаза. Более того, эти нарушения можно обнаружить, когда человек ещё довольно молод, отлично себя чувствует и никаких подозрений на болезнь нет и в помине. Метод изучения сетчатки называется оптическая когерентная томо</w:t>
      </w:r>
      <w:r>
        <w:softHyphen/>
        <w:t>графия, она выявляет изменения в различных слоях сетчатки и зрительного нерва. В частности, в Гарвардской медицинской школе (Бостон) установили, что на ранней стадии болезни Альцгеймера прежде всего истончается слой нервных волокон в верхнем квадранте сетчатки. В России подобные исследования ведутся на кафедре офтальмологии факультета фундаментальной медицины МГУ совместно с Научным центром психического здоровья, в Московском НИИ глазных болезней им. Гельмгольца. Кстати, сегодня есть множество других идей ранней экспресс-диагностики таких тяжёлых расстройств функций мозга, как болезнь Альцгеймера, Паркинсона, и других — не только по сетчатке, но и по хрусталику глаза, и даже по почерку и обонянию. А значит, и возможности лечения этих тяжёлых заболеваний возрастают.</w:t>
      </w:r>
      <w:r>
        <w:br/>
      </w:r>
      <w:r>
        <w:br/>
      </w:r>
      <w:r>
        <w:rPr>
          <w:rStyle w:val="Strong"/>
        </w:rPr>
        <w:t>— Весь мир сейчас нацелен на создание нанопрепаратов. А у нас подобные разработки есть?</w:t>
      </w:r>
      <w:r>
        <w:br/>
        <w:t xml:space="preserve">— Конечно. В нашем институте совместно с химфаком МГУ им. Ломоносова разрабатываются, например, нанопрепараты для лечения глаукомы, а в перспективе — и других заболеваний. В чём преимущество таких лекарств перед обычными глазными каплями? При закапывании только 5-10% лекарства попадает внутрь глаза. Остальное всасывается в кровь или оттекает в слёзно-носовой канал. Поэтому препараты в виде глазных капель приходится применять в высокой концентрации, а значит, возрастает риск побочных эффектов. В случае нанотехнологий лекарственное вещество внедряется в наночастицы, которые могут легко проникать через мембраны клеток. В результате препарат в минимальной дозе попадает прямо по адресу — в больную клетку или даже отдельную её структуру. Эффективность лечения резко возрастает, а побочные эффекты уменьшаются. </w:t>
      </w:r>
      <w:r>
        <w:br/>
      </w:r>
      <w:r>
        <w:rPr>
          <w:rStyle w:val="Strong"/>
        </w:rPr>
        <w:t>Киберлинзы</w:t>
      </w:r>
      <w:r>
        <w:br/>
      </w:r>
      <w:r>
        <w:rPr>
          <w:rStyle w:val="Strong"/>
        </w:rPr>
        <w:t>— Лет двадцать назад кибер</w:t>
      </w:r>
      <w:r>
        <w:rPr>
          <w:rStyle w:val="Strong"/>
        </w:rPr>
        <w:softHyphen/>
        <w:t xml:space="preserve">очки и мини-компьютер были фантастикой. Мечта сбылась? </w:t>
      </w:r>
      <w:r>
        <w:br/>
      </w:r>
      <w:r>
        <w:br/>
        <w:t>— Да, учёные из Вашингтон</w:t>
      </w:r>
      <w:r>
        <w:softHyphen/>
        <w:t xml:space="preserve">ского университета недавно с помощью нанотехнологий создали гибкую контактную линзу. Она биологически совместима с тканями глаза, не вызывает раздражения и управляется извне. Один из разработчиков, профессор Бабак Парвиз, поясняет, что пользователь будет с помощью такой линзы видеть информацию, которая выводится на глаз, как на дисплей. Есть и более полезная для здоровья вариация таких киберлинз — это линзы, следящие за уровнем сахара в крови. И как только уровень превысил норму — световой индикатор начинает мигать. Никаких инъекций и тестеров. Так что реальность действительно уже превзошла самые смелые мечты фантастов. </w:t>
      </w:r>
      <w:r>
        <w:br/>
      </w:r>
      <w:r>
        <w:br/>
        <w:t>— Глаукома пока почти не поддаётся излечению…</w:t>
      </w:r>
      <w:r>
        <w:br/>
        <w:t xml:space="preserve">— Да, глаукома — это мировая проблема. Болеют миллионы людей. Самое неприятное, что проявить себя она может совершенно неожиданно. Человек начинает видеть как в замочную скважину — настолько сужается зрение. Если вовремя не начать лечить, то дальше — слепота. Глаукома развивается, если внутриглазная жидкость (с её помощью все структуры глаза получают питательные вещества, а ненужные выводятся) не удаляется естественными путями, нарастает внутриглазное давление, что приводит к атрофии зрительного нерва. Чтобы отток жидкости восстановить, выполняются операции различного типа, в том числе с имплантацией специальных дренажей. Разработанные нашими учёными новые поколения дренажей по ряду показателей даже превосходят западные, плюс к тому они дешевле. </w:t>
      </w:r>
      <w:r>
        <w:br/>
      </w:r>
      <w:r>
        <w:rPr>
          <w:rStyle w:val="Emphasis"/>
          <w:b/>
          <w:bCs/>
        </w:rPr>
        <w:t>Факты</w:t>
      </w:r>
      <w:r>
        <w:br/>
      </w:r>
      <w:r>
        <w:rPr>
          <w:rStyle w:val="Emphasis"/>
        </w:rPr>
        <w:t>в мире около 45 млн слепых. Искусственная сетчатка, чипы для введения в глаз уже тестируются в ведущих лабораториях.</w:t>
      </w:r>
      <w:r>
        <w:br/>
      </w:r>
      <w:r>
        <w:rPr>
          <w:rStyle w:val="Strong"/>
        </w:rPr>
        <w:t xml:space="preserve">— Говорят, появились специальные ночные контактные линзы, которые лечат близорукость. </w:t>
      </w:r>
      <w:r>
        <w:br/>
        <w:t>— Да, такие линзы есть, они называются ортокератологические. Они изменяют форму и преломляющую силу роговицы за ночь и таким образом временно уменьшают или даже полностью устраняют близорукость. Если перестать их носить, всё вернётся на круги своя. Назначается такое лечение преимущественно детям и подросткам, когда хирургическую коррекцию ещё делать нельзя. Мама на ночь вставляет линзы ребёнку, утром вынимает. И самое главное — такие линзы тормозят прогрессирование близорукости.</w:t>
      </w:r>
      <w:r>
        <w:br/>
        <w:t xml:space="preserve">Родители должны понимать: если у ребёнка с близорукостью резко упало зрение, это повод для тщательного обследования, потому что может сопровождаться разрывами сетчатки. Если их не устранить вовремя, произойдёт отслойка сетчатки, а это чревато стойкими нарушениями зрения вплоть до слепоты. </w:t>
      </w:r>
    </w:p>
    <w:p w:rsidR="009B0D0C" w:rsidRDefault="009B0D0C">
      <w:pPr>
        <w:rPr>
          <w:lang w:val="en-US"/>
        </w:rPr>
      </w:pPr>
    </w:p>
    <w:p w:rsidR="009B0D0C" w:rsidRPr="004A1B6A" w:rsidRDefault="009B0D0C">
      <w:pPr>
        <w:rPr>
          <w:b/>
          <w:i/>
          <w:lang w:val="en-US"/>
        </w:rPr>
      </w:pPr>
      <w:hyperlink r:id="rId6" w:history="1">
        <w:r w:rsidRPr="004A1B6A">
          <w:rPr>
            <w:rStyle w:val="Hyperlink"/>
            <w:b/>
            <w:i/>
            <w:lang w:val="en-US"/>
          </w:rPr>
          <w:t>http://budtezdorovy.net/2015/02/okno-v-mozg-kakie-bolezni-mozhno-opredelit-obsledovav-glaza.html#reload</w:t>
        </w:r>
      </w:hyperlink>
      <w:r w:rsidRPr="004A1B6A">
        <w:rPr>
          <w:b/>
          <w:i/>
          <w:lang w:val="en-US"/>
        </w:rPr>
        <w:t xml:space="preserve">  -- address</w:t>
      </w:r>
    </w:p>
    <w:p w:rsidR="009B0D0C" w:rsidRDefault="009B0D0C">
      <w:pPr>
        <w:rPr>
          <w:lang w:val="en-US"/>
        </w:rPr>
      </w:pPr>
    </w:p>
    <w:p w:rsidR="009B0D0C" w:rsidRDefault="009B0D0C">
      <w:pPr>
        <w:rPr>
          <w:lang w:val="en-US"/>
        </w:rPr>
      </w:pPr>
    </w:p>
    <w:p w:rsidR="009B0D0C" w:rsidRPr="004A1B6A" w:rsidRDefault="009B0D0C" w:rsidP="004A1B6A">
      <w:pPr>
        <w:rPr>
          <w:i/>
        </w:rPr>
      </w:pPr>
      <w:r w:rsidRPr="004A1B6A">
        <w:rPr>
          <w:i/>
        </w:rPr>
        <w:t xml:space="preserve">Будьте здоровы - для тех, кто следит за собой. Здесь есть всё - здоровое питание, диеты, полезные рецепты, комментарии, спортивные занятия и интересные советы для поддержания здоровья. Мнение администрации сайта может не совпадать с мнением автора статьи. Автор статьи указан в источнике. </w:t>
      </w:r>
    </w:p>
    <w:p w:rsidR="009B0D0C" w:rsidRDefault="009B0D0C" w:rsidP="004A1B6A">
      <w:pPr>
        <w:rPr>
          <w:color w:val="314A89"/>
        </w:rPr>
      </w:pPr>
      <w:hyperlink r:id="rId7" w:history="1">
        <w:r>
          <w:rPr>
            <w:rStyle w:val="Hyperlink"/>
            <w:color w:val="314A89"/>
            <w:u w:val="none"/>
          </w:rPr>
          <w:t>budtezdorovy.net</w:t>
        </w:r>
      </w:hyperlink>
      <w:r>
        <w:rPr>
          <w:color w:val="314A89"/>
        </w:rPr>
        <w:t>  2015  </w:t>
      </w:r>
      <w:hyperlink r:id="rId8" w:history="1">
        <w:r>
          <w:rPr>
            <w:rStyle w:val="Hyperlink"/>
            <w:color w:val="314A89"/>
            <w:u w:val="none"/>
          </w:rPr>
          <w:t>ТЕМАТИЧЕСКИЕ НОВОСТИ</w:t>
        </w:r>
      </w:hyperlink>
    </w:p>
    <w:p w:rsidR="009B0D0C" w:rsidRPr="004A1B6A" w:rsidRDefault="009B0D0C">
      <w:pPr>
        <w:rPr>
          <w:lang w:val="en-US"/>
        </w:rPr>
      </w:pPr>
    </w:p>
    <w:sectPr w:rsidR="009B0D0C" w:rsidRPr="004A1B6A" w:rsidSect="00FA6E04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0C" w:rsidRDefault="009B0D0C">
      <w:r>
        <w:separator/>
      </w:r>
    </w:p>
  </w:endnote>
  <w:endnote w:type="continuationSeparator" w:id="0">
    <w:p w:rsidR="009B0D0C" w:rsidRDefault="009B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0C" w:rsidRDefault="009B0D0C" w:rsidP="00B40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D0C" w:rsidRDefault="009B0D0C" w:rsidP="00FA6E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0C" w:rsidRDefault="009B0D0C" w:rsidP="00B40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0D0C" w:rsidRDefault="009B0D0C" w:rsidP="00FA6E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0C" w:rsidRDefault="009B0D0C">
      <w:r>
        <w:separator/>
      </w:r>
    </w:p>
  </w:footnote>
  <w:footnote w:type="continuationSeparator" w:id="0">
    <w:p w:rsidR="009B0D0C" w:rsidRDefault="009B0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E04"/>
    <w:rsid w:val="004A1B6A"/>
    <w:rsid w:val="009B0D0C"/>
    <w:rsid w:val="00B4076B"/>
    <w:rsid w:val="00E81C15"/>
    <w:rsid w:val="00FA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6E04"/>
    <w:rPr>
      <w:rFonts w:cs="Times New Roman"/>
      <w:color w:val="0000FF"/>
      <w:u w:val="single"/>
    </w:rPr>
  </w:style>
  <w:style w:type="character" w:customStyle="1" w:styleId="share24-item">
    <w:name w:val="share24-item"/>
    <w:basedOn w:val="DefaultParagraphFont"/>
    <w:uiPriority w:val="99"/>
    <w:rsid w:val="00FA6E04"/>
    <w:rPr>
      <w:rFonts w:cs="Times New Roman"/>
    </w:rPr>
  </w:style>
  <w:style w:type="character" w:styleId="Strong">
    <w:name w:val="Strong"/>
    <w:basedOn w:val="DefaultParagraphFont"/>
    <w:uiPriority w:val="99"/>
    <w:qFormat/>
    <w:rsid w:val="00FA6E0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A6E04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FA6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8D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A6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8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9888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19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875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519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9886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tezdorovy.net/blo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tezdorovy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tezdorovy.net/2015/02/okno-v-mozg-kakie-bolezni-mozhno-opredelit-obsledovav-glaza.html#reloa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946</Words>
  <Characters>5393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Окно в мозг: Какие болезни можно определить, обследовав глаза </dc:title>
  <dc:subject/>
  <dc:creator>SZT</dc:creator>
  <cp:keywords/>
  <dc:description/>
  <cp:lastModifiedBy>SZT</cp:lastModifiedBy>
  <cp:revision>1</cp:revision>
  <cp:lastPrinted>2015-02-23T13:18:00Z</cp:lastPrinted>
  <dcterms:created xsi:type="dcterms:W3CDTF">2015-02-23T12:36:00Z</dcterms:created>
  <dcterms:modified xsi:type="dcterms:W3CDTF">2015-02-23T14:03:00Z</dcterms:modified>
</cp:coreProperties>
</file>